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D0" w:rsidRDefault="003263D0" w:rsidP="00EA345A">
      <w:pPr>
        <w:spacing w:after="0"/>
        <w:ind w:firstLine="567"/>
        <w:jc w:val="both"/>
        <w:rPr>
          <w:rFonts w:ascii="Times New Roman" w:hAnsi="Times New Roman" w:cs="Times New Roman"/>
          <w:sz w:val="24"/>
          <w:szCs w:val="24"/>
        </w:rPr>
      </w:pPr>
    </w:p>
    <w:p w:rsidR="00EA345A" w:rsidRPr="00EA345A" w:rsidRDefault="00EA345A" w:rsidP="00EA345A">
      <w:pPr>
        <w:spacing w:after="0"/>
        <w:ind w:firstLine="567"/>
        <w:jc w:val="both"/>
        <w:rPr>
          <w:rFonts w:ascii="Times New Roman" w:hAnsi="Times New Roman" w:cs="Times New Roman"/>
          <w:sz w:val="24"/>
          <w:szCs w:val="24"/>
        </w:rPr>
      </w:pPr>
      <w:bookmarkStart w:id="0" w:name="_GoBack"/>
      <w:bookmarkEnd w:id="0"/>
      <w:r w:rsidRPr="00EA345A">
        <w:rPr>
          <w:rFonts w:ascii="Times New Roman" w:hAnsi="Times New Roman" w:cs="Times New Roman"/>
          <w:sz w:val="24"/>
          <w:szCs w:val="24"/>
        </w:rPr>
        <w:t>Принятый 23.07.2013 и вступивший в силу с 4 августа того же года Федеральный закон № 252-ФЗ «О внесении изменений в Бюджетный кодекс Российской Федерации и отдельные законодательные акты Российской Федерации», направлен на организацию действенного контроля за эффективным использованием бюджетных средств, введение понятий внешнего и внутреннего государственного (муниципального) финансового контроля, разграничение полномочий между органами государственного (муниципального) финансового контроля, уточнение бюджетных полномочий органов государственной власти и органов местного самоуправления по осуществлению финансового контроля, на определение форм, методов и объектов государственного (муниципального) финансового</w:t>
      </w:r>
      <w:r w:rsidRPr="00843CAC">
        <w:rPr>
          <w:rFonts w:ascii="Times New Roman" w:eastAsia="Times New Roman" w:hAnsi="Times New Roman" w:cs="Times New Roman"/>
          <w:sz w:val="28"/>
          <w:szCs w:val="28"/>
          <w:lang w:eastAsia="ru-RU"/>
        </w:rPr>
        <w:t xml:space="preserve"> </w:t>
      </w:r>
      <w:r w:rsidRPr="00EA345A">
        <w:rPr>
          <w:rFonts w:ascii="Times New Roman" w:hAnsi="Times New Roman" w:cs="Times New Roman"/>
          <w:sz w:val="24"/>
          <w:szCs w:val="24"/>
        </w:rPr>
        <w:t>контроля. Также этим законом были внесены изменения в Кодекс Российской Федерации об административных правонарушениях, направленные на усиление ответственности за нарушения бюджетного законодательства Российской Федерации.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Прежде всего, следует отметить изменения, внесенные в статью 4.5 КоАП РФ, в соответствии с которыми срок давности привлечения к административной ответственности за нарушение бюджетного законодательства Российской Федерации и иных нормативных правовых актов, регулирующих бюджетные правоотношения, был увеличен с одного года до двух лет со дня совершения административного правонарушения.</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Другим важным изменением являлось наделение должностных лиц контрольно-счетных органов, но, к сожалению, не всех, а только КСО субъектов, правом составлять протоколы об административных правонарушениях в бюджетной сфере.</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При отсутствии правового регулирования по данному вопросу на федеральном уровне, в ряде субъектов Российской Федерации были приняты законы, наделяющие должностных лиц контрольно-счетных органов данных субъектов и муниципальных образований правом составлять протоколы.</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Так, в соответствии с ранее действующей редакцией Закона Амурской области от 30.03.2007 № 319-ОЗ «Об административной ответственности в Амурской области» полномочиями составлять протоколы об</w:t>
      </w:r>
      <w:r w:rsidRPr="00843CAC">
        <w:rPr>
          <w:rFonts w:ascii="Times New Roman" w:hAnsi="Times New Roman" w:cs="Times New Roman"/>
          <w:sz w:val="28"/>
          <w:szCs w:val="28"/>
        </w:rPr>
        <w:t xml:space="preserve"> </w:t>
      </w:r>
      <w:r w:rsidRPr="00EA345A">
        <w:rPr>
          <w:rFonts w:ascii="Times New Roman" w:hAnsi="Times New Roman" w:cs="Times New Roman"/>
          <w:sz w:val="24"/>
          <w:szCs w:val="24"/>
        </w:rPr>
        <w:t>административных правонарушениях, предусмотренных ст.ст.15.14-15.16 КоАП РФ, были наделены (в том числе) должностные лица контрольно-счетной палаты Амурской области и контрольных органов муниципальных образований области.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После принятия Федерального закона эти нормы утратили силу.</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Вопрос о наделении должностных лиц муниципальных контрольно-счетных органов таким правом до сегодняшнего дня остается открытым.</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 соответствии с пунктом 3 части 5 статьи 28.3 КоАП РФ (в новой редакции) должностные лица контрольно-счетных органов наделены правом составления протоколов об административных правонарушениях, предусмотренных статьями КоАП РФ всего по 23 составам.</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Следует отметить, что в новой редакции КоАП РФ значительно сместились акценты в применении видов и размеров административных наказаний. Существенно усилены административные наказания, накладываемые на должностных лиц, допустивших нарушения бюджетного законодательства. Появился такой новый вид административного наказания,</w:t>
      </w:r>
      <w:r w:rsidRPr="00843CAC">
        <w:rPr>
          <w:rFonts w:ascii="Times New Roman" w:hAnsi="Times New Roman" w:cs="Times New Roman"/>
          <w:sz w:val="28"/>
          <w:szCs w:val="28"/>
        </w:rPr>
        <w:t xml:space="preserve"> </w:t>
      </w:r>
      <w:r w:rsidRPr="00EA345A">
        <w:rPr>
          <w:rFonts w:ascii="Times New Roman" w:hAnsi="Times New Roman" w:cs="Times New Roman"/>
          <w:sz w:val="24"/>
          <w:szCs w:val="24"/>
        </w:rPr>
        <w:t>накладываемого на должностное лицо за отдельные административные правонарушения в бюджетной сфере, как дисквалификация.</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lastRenderedPageBreak/>
        <w:t>Так, например, в прежней редакции КоАП РФ за нецелевое использование бюджетных сре</w:t>
      </w:r>
      <w:proofErr w:type="gramStart"/>
      <w:r w:rsidRPr="00EA345A">
        <w:rPr>
          <w:rFonts w:ascii="Times New Roman" w:hAnsi="Times New Roman" w:cs="Times New Roman"/>
          <w:sz w:val="24"/>
          <w:szCs w:val="24"/>
        </w:rPr>
        <w:t>дств пр</w:t>
      </w:r>
      <w:proofErr w:type="gramEnd"/>
      <w:r w:rsidRPr="00EA345A">
        <w:rPr>
          <w:rFonts w:ascii="Times New Roman" w:hAnsi="Times New Roman" w:cs="Times New Roman"/>
          <w:sz w:val="24"/>
          <w:szCs w:val="24"/>
        </w:rPr>
        <w:t>едусматривался административный штраф: на должностных лиц в размере от 4 до 5 тысяч рублей, на юридических лиц в размере от 40 до 50 тысяч рублей.</w:t>
      </w:r>
    </w:p>
    <w:p w:rsidR="00EA345A" w:rsidRPr="00EA345A" w:rsidRDefault="00EA345A" w:rsidP="00EA345A">
      <w:pPr>
        <w:spacing w:after="0"/>
        <w:ind w:firstLine="567"/>
        <w:jc w:val="both"/>
        <w:rPr>
          <w:rFonts w:ascii="Times New Roman" w:hAnsi="Times New Roman" w:cs="Times New Roman"/>
          <w:sz w:val="24"/>
          <w:szCs w:val="24"/>
        </w:rPr>
      </w:pPr>
      <w:proofErr w:type="gramStart"/>
      <w:r w:rsidRPr="00EA345A">
        <w:rPr>
          <w:rFonts w:ascii="Times New Roman" w:hAnsi="Times New Roman" w:cs="Times New Roman"/>
          <w:sz w:val="24"/>
          <w:szCs w:val="24"/>
        </w:rPr>
        <w:t>В новой редакции Кодекса нецелевое использование бюджетных средств влечет наложение на должностных лиц административного штрафа в размере от 20 до 50 тысяч рублей, или их дисквалификацию на срок от одного до трех лет, на юридических лиц - штраф в размере от 5 до 25 % суммы бюджетных средств, использованных не по целевому назначению.</w:t>
      </w:r>
      <w:proofErr w:type="gramEnd"/>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Также необходимо отметить, что изменилась фабула статьи 15.14. КоАП РФ Нецелевое использование бюджетных средств.</w:t>
      </w:r>
    </w:p>
    <w:p w:rsidR="00EA345A" w:rsidRPr="00EA345A" w:rsidRDefault="00EA345A" w:rsidP="00EA345A">
      <w:pPr>
        <w:spacing w:after="0"/>
        <w:ind w:firstLine="567"/>
        <w:jc w:val="both"/>
        <w:rPr>
          <w:rFonts w:ascii="Times New Roman" w:hAnsi="Times New Roman" w:cs="Times New Roman"/>
          <w:sz w:val="24"/>
          <w:szCs w:val="24"/>
        </w:rPr>
      </w:pPr>
      <w:proofErr w:type="gramStart"/>
      <w:r w:rsidRPr="00EA345A">
        <w:rPr>
          <w:rFonts w:ascii="Times New Roman" w:hAnsi="Times New Roman" w:cs="Times New Roman"/>
          <w:sz w:val="24"/>
          <w:szCs w:val="24"/>
        </w:rPr>
        <w:t>Если в ранее действовавшей редакции данной статьи фигурировал термин «получатель бюджетных средств» и она могла быть применена только к тем юридическим лицам, которые определены статьей 6 Бюджетного кодекса как получатели бюджетных средств, то в новой редакции данной статьи этого термина нет, отсюда следует, что данная статья может быть применена к любому юридическому лицу, получающему в том или ином виде бюджетные</w:t>
      </w:r>
      <w:proofErr w:type="gramEnd"/>
      <w:r w:rsidRPr="00EA345A">
        <w:rPr>
          <w:rFonts w:ascii="Times New Roman" w:hAnsi="Times New Roman" w:cs="Times New Roman"/>
          <w:sz w:val="24"/>
          <w:szCs w:val="24"/>
        </w:rPr>
        <w:t xml:space="preserve"> средства, в том числе бюджетным и автономным учреждениям, другим юридическим и физическим лицам, получающим субсидии.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Согласно части 2 статьи 1.7 КоАП РФ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Таким образом, новые нормы КоАП РФ начали применяться только по административным правонарушениям, совершенным после вступления в силу Федерального закона, то есть после 4 августа 2013 года.</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Федеральным законом КоАП РФ </w:t>
      </w:r>
      <w:proofErr w:type="gramStart"/>
      <w:r w:rsidRPr="00EA345A">
        <w:rPr>
          <w:rFonts w:ascii="Times New Roman" w:hAnsi="Times New Roman" w:cs="Times New Roman"/>
          <w:sz w:val="24"/>
          <w:szCs w:val="24"/>
        </w:rPr>
        <w:t>дополнен</w:t>
      </w:r>
      <w:proofErr w:type="gramEnd"/>
      <w:r w:rsidRPr="00EA345A">
        <w:rPr>
          <w:rFonts w:ascii="Times New Roman" w:hAnsi="Times New Roman" w:cs="Times New Roman"/>
          <w:sz w:val="24"/>
          <w:szCs w:val="24"/>
        </w:rPr>
        <w:t xml:space="preserve"> статьей 23.7.1, в соответствии с которой органы исполнительной власти субъектов Российской Федерации, осуществляющие функции по контролю и надзору в</w:t>
      </w:r>
      <w:r w:rsidRPr="00843CAC">
        <w:rPr>
          <w:rFonts w:ascii="Times New Roman" w:hAnsi="Times New Roman" w:cs="Times New Roman"/>
          <w:sz w:val="28"/>
          <w:szCs w:val="28"/>
        </w:rPr>
        <w:t xml:space="preserve"> </w:t>
      </w:r>
      <w:r w:rsidRPr="00EA345A">
        <w:rPr>
          <w:rFonts w:ascii="Times New Roman" w:hAnsi="Times New Roman" w:cs="Times New Roman"/>
          <w:sz w:val="24"/>
          <w:szCs w:val="24"/>
        </w:rPr>
        <w:t xml:space="preserve">финансово-бюджетной сфере, рассматривают дела об административных правонарушениях, предусмотренных </w:t>
      </w:r>
      <w:hyperlink r:id="rId7" w:history="1">
        <w:r w:rsidRPr="00EA345A">
          <w:rPr>
            <w:rFonts w:ascii="Times New Roman" w:hAnsi="Times New Roman" w:cs="Times New Roman"/>
            <w:sz w:val="24"/>
            <w:szCs w:val="24"/>
          </w:rPr>
          <w:t>статьями 15.1</w:t>
        </w:r>
      </w:hyperlink>
      <w:r w:rsidRPr="00EA345A">
        <w:rPr>
          <w:rFonts w:ascii="Times New Roman" w:hAnsi="Times New Roman" w:cs="Times New Roman"/>
          <w:sz w:val="24"/>
          <w:szCs w:val="24"/>
        </w:rPr>
        <w:t xml:space="preserve">, </w:t>
      </w:r>
      <w:hyperlink r:id="rId8" w:history="1">
        <w:r w:rsidRPr="00EA345A">
          <w:rPr>
            <w:rFonts w:ascii="Times New Roman" w:hAnsi="Times New Roman" w:cs="Times New Roman"/>
            <w:sz w:val="24"/>
            <w:szCs w:val="24"/>
          </w:rPr>
          <w:t>15.14</w:t>
        </w:r>
      </w:hyperlink>
      <w:r w:rsidRPr="00EA345A">
        <w:rPr>
          <w:rFonts w:ascii="Times New Roman" w:hAnsi="Times New Roman" w:cs="Times New Roman"/>
          <w:sz w:val="24"/>
          <w:szCs w:val="24"/>
        </w:rPr>
        <w:t>-</w:t>
      </w:r>
      <w:hyperlink r:id="rId9" w:history="1">
        <w:r w:rsidRPr="00EA345A">
          <w:rPr>
            <w:rFonts w:ascii="Times New Roman" w:hAnsi="Times New Roman" w:cs="Times New Roman"/>
            <w:sz w:val="24"/>
            <w:szCs w:val="24"/>
          </w:rPr>
          <w:t>15.15.16</w:t>
        </w:r>
      </w:hyperlink>
      <w:r w:rsidRPr="00EA345A">
        <w:rPr>
          <w:rFonts w:ascii="Times New Roman" w:hAnsi="Times New Roman" w:cs="Times New Roman"/>
          <w:sz w:val="24"/>
          <w:szCs w:val="24"/>
        </w:rPr>
        <w:t xml:space="preserve"> в пределах своих бюджетных полномочий и </w:t>
      </w:r>
      <w:hyperlink r:id="rId10" w:history="1">
        <w:r w:rsidRPr="00EA345A">
          <w:rPr>
            <w:rFonts w:ascii="Times New Roman" w:hAnsi="Times New Roman" w:cs="Times New Roman"/>
            <w:sz w:val="24"/>
            <w:szCs w:val="24"/>
          </w:rPr>
          <w:t>частью 20 статьи 19.5</w:t>
        </w:r>
      </w:hyperlink>
      <w:r w:rsidRPr="00EA345A">
        <w:rPr>
          <w:rFonts w:ascii="Times New Roman" w:hAnsi="Times New Roman" w:cs="Times New Roman"/>
          <w:sz w:val="24"/>
          <w:szCs w:val="24"/>
        </w:rPr>
        <w:t xml:space="preserve"> КоАП РФ.</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Рассматривать дела об административных правонарушениях от имени вышеназванных органов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 соответствии с пунктом 3.2.7 Положения о министерстве финансов Амурской области, утвержденного постановлением губернатора Амурской области от 03.08.2007 № 461 (в ред. от 30.10.2013), министерство финансов имеет право составлять протоколы об административных правонарушениях и</w:t>
      </w:r>
      <w:r w:rsidRPr="00843CAC">
        <w:rPr>
          <w:rFonts w:ascii="Times New Roman" w:hAnsi="Times New Roman" w:cs="Times New Roman"/>
          <w:sz w:val="28"/>
          <w:szCs w:val="28"/>
        </w:rPr>
        <w:t xml:space="preserve"> </w:t>
      </w:r>
      <w:r w:rsidRPr="00EA345A">
        <w:rPr>
          <w:rFonts w:ascii="Times New Roman" w:hAnsi="Times New Roman" w:cs="Times New Roman"/>
          <w:sz w:val="24"/>
          <w:szCs w:val="24"/>
        </w:rPr>
        <w:t>рассматривать дела об административных правонарушениях в установленных законом случаях.</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Таким образом, составленные должностными лицами контрольно-счетной палаты Амурской области протоколы об административных правонарушениях, предусмотренных </w:t>
      </w:r>
      <w:hyperlink r:id="rId11" w:history="1">
        <w:r w:rsidRPr="00EA345A">
          <w:rPr>
            <w:rFonts w:ascii="Times New Roman" w:hAnsi="Times New Roman" w:cs="Times New Roman"/>
            <w:sz w:val="24"/>
            <w:szCs w:val="24"/>
          </w:rPr>
          <w:t>статьями 15.1</w:t>
        </w:r>
      </w:hyperlink>
      <w:r w:rsidRPr="00EA345A">
        <w:rPr>
          <w:rFonts w:ascii="Times New Roman" w:hAnsi="Times New Roman" w:cs="Times New Roman"/>
          <w:sz w:val="24"/>
          <w:szCs w:val="24"/>
        </w:rPr>
        <w:t xml:space="preserve">, </w:t>
      </w:r>
      <w:hyperlink r:id="rId12" w:history="1">
        <w:r w:rsidRPr="00EA345A">
          <w:rPr>
            <w:rFonts w:ascii="Times New Roman" w:hAnsi="Times New Roman" w:cs="Times New Roman"/>
            <w:sz w:val="24"/>
            <w:szCs w:val="24"/>
          </w:rPr>
          <w:t>15.14</w:t>
        </w:r>
      </w:hyperlink>
      <w:r w:rsidRPr="00EA345A">
        <w:rPr>
          <w:rFonts w:ascii="Times New Roman" w:hAnsi="Times New Roman" w:cs="Times New Roman"/>
          <w:sz w:val="24"/>
          <w:szCs w:val="24"/>
        </w:rPr>
        <w:t>-</w:t>
      </w:r>
      <w:hyperlink r:id="rId13" w:history="1">
        <w:r w:rsidRPr="00EA345A">
          <w:rPr>
            <w:rFonts w:ascii="Times New Roman" w:hAnsi="Times New Roman" w:cs="Times New Roman"/>
            <w:sz w:val="24"/>
            <w:szCs w:val="24"/>
          </w:rPr>
          <w:t>15.15.16</w:t>
        </w:r>
      </w:hyperlink>
      <w:r w:rsidRPr="00EA345A">
        <w:rPr>
          <w:rFonts w:ascii="Times New Roman" w:hAnsi="Times New Roman" w:cs="Times New Roman"/>
          <w:sz w:val="24"/>
          <w:szCs w:val="24"/>
        </w:rPr>
        <w:t xml:space="preserve">, </w:t>
      </w:r>
      <w:hyperlink r:id="rId14" w:history="1">
        <w:r w:rsidRPr="00EA345A">
          <w:rPr>
            <w:rFonts w:ascii="Times New Roman" w:hAnsi="Times New Roman" w:cs="Times New Roman"/>
            <w:sz w:val="24"/>
            <w:szCs w:val="24"/>
          </w:rPr>
          <w:t>частью 20 статьи 19.5</w:t>
        </w:r>
      </w:hyperlink>
      <w:r w:rsidRPr="00EA345A">
        <w:rPr>
          <w:rFonts w:ascii="Times New Roman" w:hAnsi="Times New Roman" w:cs="Times New Roman"/>
          <w:sz w:val="24"/>
          <w:szCs w:val="24"/>
        </w:rPr>
        <w:t xml:space="preserve"> КоАП РФ и совершенные после 4 августа 2013 года, рассматривает министр финансов Амурской области либо его заместитель. Составленные должностными лицами контрольно-счетной палаты Амурской области протоколы об административных правонарушениях, предусмотренных </w:t>
      </w:r>
      <w:hyperlink r:id="rId15" w:history="1">
        <w:r w:rsidRPr="00EA345A">
          <w:rPr>
            <w:rFonts w:ascii="Times New Roman" w:hAnsi="Times New Roman" w:cs="Times New Roman"/>
            <w:sz w:val="24"/>
            <w:szCs w:val="24"/>
          </w:rPr>
          <w:t>статьями 5.21</w:t>
        </w:r>
      </w:hyperlink>
      <w:r w:rsidRPr="00EA345A">
        <w:rPr>
          <w:rFonts w:ascii="Times New Roman" w:hAnsi="Times New Roman" w:cs="Times New Roman"/>
          <w:sz w:val="24"/>
          <w:szCs w:val="24"/>
        </w:rPr>
        <w:t>, 19.6 КоАП РФ и совершенные после 4 августа 2013 года, рассматривает суд.</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За истекший после вступления в силу Федерального закона период (почти два года) должностными лицами контрольно-счетной палаты Амурской области составлено 8 протоколов об административных правонарушениях.</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lastRenderedPageBreak/>
        <w:t>Из них: 7 протоколов в отношении должностных лиц исполнительных органов государственной власти области, органов местного самоуправления, государственного казенного учреждения, 1 протокол в отношении юридического лица – администрации муниципального образования области.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Протоколы составлены по пяти статьям КоАП РФ: </w:t>
      </w:r>
    </w:p>
    <w:p w:rsidR="00EA345A" w:rsidRPr="00EA345A" w:rsidRDefault="00EA345A" w:rsidP="00EA345A">
      <w:pPr>
        <w:pStyle w:val="a3"/>
        <w:numPr>
          <w:ilvl w:val="0"/>
          <w:numId w:val="2"/>
        </w:numPr>
        <w:spacing w:after="0" w:line="240" w:lineRule="auto"/>
        <w:ind w:left="0"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статья 15.14. Нецелевое использование бюджетных средств – </w:t>
      </w:r>
    </w:p>
    <w:p w:rsidR="00EA345A" w:rsidRPr="00EA345A" w:rsidRDefault="00EA345A" w:rsidP="00EA345A">
      <w:pPr>
        <w:spacing w:after="0" w:line="240" w:lineRule="auto"/>
        <w:ind w:firstLine="567"/>
        <w:jc w:val="both"/>
        <w:rPr>
          <w:rFonts w:ascii="Times New Roman" w:hAnsi="Times New Roman" w:cs="Times New Roman"/>
          <w:sz w:val="24"/>
          <w:szCs w:val="24"/>
        </w:rPr>
      </w:pPr>
      <w:r w:rsidRPr="00EA345A">
        <w:rPr>
          <w:rFonts w:ascii="Times New Roman" w:hAnsi="Times New Roman" w:cs="Times New Roman"/>
          <w:sz w:val="24"/>
          <w:szCs w:val="24"/>
        </w:rPr>
        <w:t>2 протокола;</w:t>
      </w:r>
    </w:p>
    <w:p w:rsidR="00EA345A" w:rsidRPr="00EA345A" w:rsidRDefault="00EA345A" w:rsidP="00EA345A">
      <w:pPr>
        <w:pStyle w:val="a3"/>
        <w:numPr>
          <w:ilvl w:val="0"/>
          <w:numId w:val="2"/>
        </w:numPr>
        <w:spacing w:after="0" w:line="240" w:lineRule="auto"/>
        <w:ind w:left="0"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статья 15.15.3. </w:t>
      </w:r>
      <w:hyperlink r:id="rId16" w:history="1">
        <w:r w:rsidRPr="00EA345A">
          <w:rPr>
            <w:rFonts w:ascii="Times New Roman" w:hAnsi="Times New Roman" w:cs="Times New Roman"/>
            <w:sz w:val="24"/>
            <w:szCs w:val="24"/>
          </w:rPr>
          <w:t>Нарушение</w:t>
        </w:r>
      </w:hyperlink>
      <w:r w:rsidRPr="00EA345A">
        <w:rPr>
          <w:rFonts w:ascii="Times New Roman" w:hAnsi="Times New Roman" w:cs="Times New Roman"/>
          <w:sz w:val="24"/>
          <w:szCs w:val="24"/>
        </w:rPr>
        <w:t xml:space="preserve"> условий предоставления межбюджетных трансфертов – 1 протокол;</w:t>
      </w:r>
    </w:p>
    <w:p w:rsidR="00EA345A" w:rsidRPr="00EA345A" w:rsidRDefault="00EA345A" w:rsidP="00EA345A">
      <w:pPr>
        <w:pStyle w:val="a3"/>
        <w:numPr>
          <w:ilvl w:val="0"/>
          <w:numId w:val="2"/>
        </w:numPr>
        <w:spacing w:after="0" w:line="240" w:lineRule="auto"/>
        <w:ind w:left="0" w:firstLine="567"/>
        <w:jc w:val="both"/>
        <w:rPr>
          <w:rFonts w:ascii="Times New Roman" w:hAnsi="Times New Roman" w:cs="Times New Roman"/>
          <w:sz w:val="24"/>
          <w:szCs w:val="24"/>
        </w:rPr>
      </w:pPr>
      <w:r w:rsidRPr="00EA345A">
        <w:rPr>
          <w:rFonts w:ascii="Times New Roman" w:hAnsi="Times New Roman" w:cs="Times New Roman"/>
          <w:sz w:val="24"/>
          <w:szCs w:val="24"/>
        </w:rPr>
        <w:t>статья 15.15.6. Нарушение порядка представления бюджетной отчетности – 2 протокола;</w:t>
      </w:r>
    </w:p>
    <w:p w:rsidR="00EA345A" w:rsidRPr="00EA345A" w:rsidRDefault="00EA345A" w:rsidP="00EA345A">
      <w:pPr>
        <w:pStyle w:val="a3"/>
        <w:numPr>
          <w:ilvl w:val="0"/>
          <w:numId w:val="2"/>
        </w:numPr>
        <w:spacing w:after="0" w:line="240" w:lineRule="auto"/>
        <w:ind w:left="0" w:firstLine="567"/>
        <w:jc w:val="both"/>
        <w:rPr>
          <w:rFonts w:ascii="Times New Roman" w:hAnsi="Times New Roman" w:cs="Times New Roman"/>
          <w:sz w:val="24"/>
          <w:szCs w:val="24"/>
        </w:rPr>
      </w:pPr>
      <w:r w:rsidRPr="00EA345A">
        <w:rPr>
          <w:rFonts w:ascii="Times New Roman" w:hAnsi="Times New Roman" w:cs="Times New Roman"/>
          <w:sz w:val="24"/>
          <w:szCs w:val="24"/>
        </w:rPr>
        <w:t xml:space="preserve">статья 15.15.10. Нарушение </w:t>
      </w:r>
      <w:hyperlink r:id="rId17" w:history="1">
        <w:r w:rsidRPr="00EA345A">
          <w:rPr>
            <w:rFonts w:ascii="Times New Roman" w:hAnsi="Times New Roman" w:cs="Times New Roman"/>
            <w:sz w:val="24"/>
            <w:szCs w:val="24"/>
          </w:rPr>
          <w:t>порядка</w:t>
        </w:r>
      </w:hyperlink>
      <w:r w:rsidRPr="00EA345A">
        <w:rPr>
          <w:rFonts w:ascii="Times New Roman" w:hAnsi="Times New Roman" w:cs="Times New Roman"/>
          <w:sz w:val="24"/>
          <w:szCs w:val="24"/>
        </w:rPr>
        <w:t xml:space="preserve"> принятия бюджетных обязательств – 3 протокола.</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Все протоколы об административных правонарушениях рассмотрены министром или заместителем министра финансов Амурской области. При рассмотрении в министерстве финансов дел об административных правонарушениях, как правило, присутствовали представители контрольно-счетной палаты Амурской области.</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Результаты рассмотрения следующие.</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 пяти случаях были вынесены Постановления о признании должностного (юридического) лица виновным в совершении административного правонарушения, предусмотренного соответствующей статьей КоАП РФ и назначении административного в виде штрафа в минимальном размере, предусмотренном санкцией данной статьи. Общая сумма наложенных штрафов составляет 78,1 тыс. рублей.</w:t>
      </w:r>
    </w:p>
    <w:p w:rsidR="00EA345A" w:rsidRPr="00EA345A" w:rsidRDefault="00EA345A" w:rsidP="00EA345A">
      <w:pPr>
        <w:spacing w:after="0"/>
        <w:ind w:firstLine="567"/>
        <w:jc w:val="both"/>
        <w:rPr>
          <w:rFonts w:ascii="Times New Roman" w:hAnsi="Times New Roman" w:cs="Times New Roman"/>
          <w:sz w:val="24"/>
          <w:szCs w:val="24"/>
        </w:rPr>
      </w:pPr>
      <w:r w:rsidRPr="00EA345A">
        <w:rPr>
          <w:rFonts w:ascii="Times New Roman" w:hAnsi="Times New Roman" w:cs="Times New Roman"/>
          <w:sz w:val="24"/>
          <w:szCs w:val="24"/>
        </w:rPr>
        <w:t>В трех случаях были вынесены Постановления о признании должностного лица виновным в совершении административного правонарушения, предусмотренного соответствующей статьей КоАП РФ, и прекращении производства по делу в связи с малозначительностью правонарушения, на основании статьи 2.9. КоАП РФ об освобождении должностного лица от административной ответственности и объявлении устного замечания.</w:t>
      </w:r>
    </w:p>
    <w:p w:rsidR="00EA345A" w:rsidRPr="00EA345A" w:rsidRDefault="00EA345A" w:rsidP="00EA345A">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Pr="00EA345A">
        <w:rPr>
          <w:rFonts w:ascii="Times New Roman" w:hAnsi="Times New Roman" w:cs="Times New Roman"/>
          <w:sz w:val="24"/>
          <w:szCs w:val="24"/>
        </w:rPr>
        <w:t>роблем при составлении протоколов об административных правонарушениях у должностных лиц контрольно-счетной палаты Амурской области не возникает. Несколько раз сталкивались с ситуациями, когда должностное лицо, допустившее административное правонарушение, на момент проверки уже не работало в данной организации, в таких случаях протоколы не составлялись.</w:t>
      </w:r>
    </w:p>
    <w:p w:rsidR="00EA345A" w:rsidRPr="00EA345A" w:rsidRDefault="00EA345A" w:rsidP="00EA345A">
      <w:pPr>
        <w:spacing w:after="0" w:line="240" w:lineRule="auto"/>
        <w:ind w:firstLine="567"/>
        <w:jc w:val="both"/>
        <w:rPr>
          <w:rFonts w:ascii="Times New Roman" w:hAnsi="Times New Roman" w:cs="Times New Roman"/>
          <w:sz w:val="24"/>
          <w:szCs w:val="24"/>
        </w:rPr>
      </w:pPr>
    </w:p>
    <w:p w:rsidR="00780DE5" w:rsidRPr="00780DE5" w:rsidRDefault="00780DE5" w:rsidP="00EA345A">
      <w:pPr>
        <w:spacing w:after="0" w:line="240" w:lineRule="auto"/>
        <w:ind w:firstLine="567"/>
        <w:jc w:val="both"/>
        <w:rPr>
          <w:rFonts w:ascii="Times New Roman" w:hAnsi="Times New Roman" w:cs="Times New Roman"/>
          <w:sz w:val="24"/>
          <w:szCs w:val="24"/>
        </w:rPr>
      </w:pPr>
    </w:p>
    <w:sectPr w:rsidR="00780DE5" w:rsidRPr="00780DE5" w:rsidSect="00EA345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Italy B"/>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33F5"/>
    <w:multiLevelType w:val="hybridMultilevel"/>
    <w:tmpl w:val="EAF446F0"/>
    <w:lvl w:ilvl="0" w:tplc="4CAE3C3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6B35D9"/>
    <w:multiLevelType w:val="hybridMultilevel"/>
    <w:tmpl w:val="DB26BEFC"/>
    <w:lvl w:ilvl="0" w:tplc="4CAE3C3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FA"/>
    <w:rsid w:val="002F61A5"/>
    <w:rsid w:val="003263D0"/>
    <w:rsid w:val="00433C42"/>
    <w:rsid w:val="004E4ED5"/>
    <w:rsid w:val="00717026"/>
    <w:rsid w:val="00780DE5"/>
    <w:rsid w:val="00EA345A"/>
    <w:rsid w:val="00EB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45A"/>
    <w:pPr>
      <w:ind w:left="720"/>
      <w:contextualSpacing/>
    </w:pPr>
  </w:style>
  <w:style w:type="paragraph" w:styleId="a4">
    <w:name w:val="Balloon Text"/>
    <w:basedOn w:val="a"/>
    <w:link w:val="a5"/>
    <w:uiPriority w:val="99"/>
    <w:semiHidden/>
    <w:unhideWhenUsed/>
    <w:rsid w:val="004E4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45A"/>
    <w:pPr>
      <w:ind w:left="720"/>
      <w:contextualSpacing/>
    </w:pPr>
  </w:style>
  <w:style w:type="paragraph" w:styleId="a4">
    <w:name w:val="Balloon Text"/>
    <w:basedOn w:val="a"/>
    <w:link w:val="a5"/>
    <w:uiPriority w:val="99"/>
    <w:semiHidden/>
    <w:unhideWhenUsed/>
    <w:rsid w:val="004E4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2E1F2634BF229EE395B320529F78B9C7237339A9464CAE28CC3A2D036532BB69B17F7F277115FA" TargetMode="External"/><Relationship Id="rId13" Type="http://schemas.openxmlformats.org/officeDocument/2006/relationships/hyperlink" Target="consultantplus://offline/ref=4AF2E1F2634BF229EE395B320529F78B9C7237339A9464CAE28CC3A2D036532BB69B17F7F57A1158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AF2E1F2634BF229EE395B320529F78B9C7237339A9464CAE28CC3A2D036532BB69B17F1F67F1154A" TargetMode="External"/><Relationship Id="rId12" Type="http://schemas.openxmlformats.org/officeDocument/2006/relationships/hyperlink" Target="consultantplus://offline/ref=4AF2E1F2634BF229EE395B320529F78B9C7237339A9464CAE28CC3A2D036532BB69B17F7F277115FA" TargetMode="External"/><Relationship Id="rId17" Type="http://schemas.openxmlformats.org/officeDocument/2006/relationships/hyperlink" Target="consultantplus://offline/ref=0F99482ED5BA42927636A4A22399EB5EBC8E6ECED0B95A8F8C5A5CAE794211F6518BBCAAF685920Dc0yDF" TargetMode="External"/><Relationship Id="rId2" Type="http://schemas.openxmlformats.org/officeDocument/2006/relationships/numbering" Target="numbering.xml"/><Relationship Id="rId16" Type="http://schemas.openxmlformats.org/officeDocument/2006/relationships/hyperlink" Target="consultantplus://offline/ref=01538D480D7BD1644D322693CBBCC85AC80A8B9028789572D9069B42D3AF97FDEA62A82A3B757Bw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F2E1F2634BF229EE395B320529F78B9C7237339A9464CAE28CC3A2D036532BB69B17F1F67F1154A" TargetMode="External"/><Relationship Id="rId5" Type="http://schemas.openxmlformats.org/officeDocument/2006/relationships/settings" Target="settings.xml"/><Relationship Id="rId15" Type="http://schemas.openxmlformats.org/officeDocument/2006/relationships/hyperlink" Target="consultantplus://offline/ref=4AF2E1F2634BF229EE395B320529F78B9C7237339A9464CAE28CC3A2D036532BB69B17F1F67F1154A" TargetMode="External"/><Relationship Id="rId10" Type="http://schemas.openxmlformats.org/officeDocument/2006/relationships/hyperlink" Target="consultantplus://offline/ref=4AF2E1F2634BF229EE395B320529F78B9C7237339A9464CAE28CC3A2D036532BB69B17F7F579115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AF2E1F2634BF229EE395B320529F78B9C7237339A9464CAE28CC3A2D036532BB69B17F7F57A1158A" TargetMode="External"/><Relationship Id="rId14" Type="http://schemas.openxmlformats.org/officeDocument/2006/relationships/hyperlink" Target="consultantplus://offline/ref=4AF2E1F2634BF229EE395B320529F78B9C7237339A9464CAE28CC3A2D036532BB69B17F7F57911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AB75-0792-44DF-83E6-E0997DF1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2015-07-21T07:02:00Z</cp:lastPrinted>
  <dcterms:created xsi:type="dcterms:W3CDTF">2015-07-21T02:29:00Z</dcterms:created>
  <dcterms:modified xsi:type="dcterms:W3CDTF">2015-07-21T07:37:00Z</dcterms:modified>
</cp:coreProperties>
</file>